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3226"/>
        <w:gridCol w:w="2792"/>
      </w:tblGrid>
      <w:tr w:rsidR="004D3E54" w:rsidRPr="00AE525D" w14:paraId="319270E5" w14:textId="77777777" w:rsidTr="00335B63">
        <w:tc>
          <w:tcPr>
            <w:tcW w:w="1667" w:type="pct"/>
          </w:tcPr>
          <w:p w14:paraId="54BA26FB" w14:textId="77777777" w:rsidR="004D3E54" w:rsidRPr="00AE525D" w:rsidRDefault="004D3E54" w:rsidP="00335B63">
            <w:pPr>
              <w:pStyle w:val="Vnbnnidung0"/>
              <w:widowControl/>
              <w:adjustRightInd w:val="0"/>
              <w:snapToGrid w:val="0"/>
              <w:spacing w:after="0" w:line="240" w:lineRule="auto"/>
              <w:ind w:firstLine="0"/>
              <w:rPr>
                <w:rFonts w:ascii="Arial" w:hAnsi="Arial" w:cs="Arial"/>
                <w:sz w:val="20"/>
                <w:szCs w:val="20"/>
              </w:rPr>
            </w:pPr>
            <w:r>
              <w:rPr>
                <w:rFonts w:ascii="Arial" w:hAnsi="Arial" w:cs="Arial"/>
                <w:b/>
                <w:bCs/>
                <w:sz w:val="20"/>
                <w:szCs w:val="20"/>
              </w:rPr>
              <w:t>Biểu số</w:t>
            </w:r>
            <w:r w:rsidRPr="00AE525D">
              <w:rPr>
                <w:rFonts w:ascii="Arial" w:hAnsi="Arial" w:cs="Arial"/>
                <w:b/>
                <w:bCs/>
                <w:sz w:val="20"/>
                <w:szCs w:val="20"/>
              </w:rPr>
              <w:t>: 0103.N.TCHC</w:t>
            </w:r>
          </w:p>
          <w:p w14:paraId="04763D3C" w14:textId="77777777" w:rsidR="004D3E54" w:rsidRPr="00AE525D" w:rsidRDefault="004D3E54" w:rsidP="00335B63">
            <w:pPr>
              <w:pStyle w:val="Vnbnnidung20"/>
              <w:widowControl/>
              <w:adjustRightInd w:val="0"/>
              <w:snapToGrid w:val="0"/>
              <w:rPr>
                <w:rFonts w:ascii="Arial" w:hAnsi="Arial" w:cs="Arial"/>
              </w:rPr>
            </w:pPr>
            <w:r w:rsidRPr="00AE525D">
              <w:rPr>
                <w:rFonts w:ascii="Arial" w:hAnsi="Arial" w:cs="Arial"/>
                <w:i/>
                <w:iCs/>
              </w:rPr>
              <w:t>Kèm theo Thông tư số 18/2025/TT-BNV ngày 08 tháng 10 năm 2025 của Bộ trưởng Bộ Nội vụ</w:t>
            </w:r>
          </w:p>
          <w:p w14:paraId="4717D64D" w14:textId="77777777" w:rsidR="004D3E54" w:rsidRPr="00AE525D" w:rsidRDefault="004D3E54"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786" w:type="pct"/>
          </w:tcPr>
          <w:p w14:paraId="788527F4" w14:textId="77777777" w:rsidR="004D3E54" w:rsidRPr="00AE525D" w:rsidRDefault="004D3E54" w:rsidP="00335B63">
            <w:pPr>
              <w:pStyle w:val="Vnbnnidung20"/>
              <w:widowControl/>
              <w:adjustRightInd w:val="0"/>
              <w:snapToGrid w:val="0"/>
              <w:jc w:val="center"/>
              <w:rPr>
                <w:rFonts w:ascii="Arial" w:hAnsi="Arial" w:cs="Arial"/>
              </w:rPr>
            </w:pPr>
            <w:r w:rsidRPr="00AE525D">
              <w:rPr>
                <w:rFonts w:ascii="Arial" w:hAnsi="Arial" w:cs="Arial"/>
                <w:b/>
                <w:bCs/>
              </w:rPr>
              <w:t>SỐ LƯỢNG THÔN,</w:t>
            </w:r>
            <w:r w:rsidRPr="00AE525D">
              <w:rPr>
                <w:rFonts w:ascii="Arial" w:hAnsi="Arial" w:cs="Arial"/>
                <w:b/>
                <w:bCs/>
              </w:rPr>
              <w:br/>
              <w:t>TỔ DÂN PHỐ</w:t>
            </w:r>
          </w:p>
          <w:p w14:paraId="275AAFA2" w14:textId="77777777" w:rsidR="004D3E54" w:rsidRPr="00AE525D" w:rsidRDefault="004D3E54" w:rsidP="00335B63">
            <w:pPr>
              <w:pStyle w:val="Vnbnnidung20"/>
              <w:widowControl/>
              <w:adjustRightInd w:val="0"/>
              <w:snapToGrid w:val="0"/>
              <w:jc w:val="center"/>
              <w:rPr>
                <w:rFonts w:ascii="Arial" w:hAnsi="Arial" w:cs="Arial"/>
              </w:rPr>
            </w:pPr>
            <w:r w:rsidRPr="00AE525D">
              <w:rPr>
                <w:rFonts w:ascii="Arial" w:hAnsi="Arial" w:cs="Arial"/>
              </w:rPr>
              <w:t>Năm...</w:t>
            </w:r>
          </w:p>
          <w:p w14:paraId="5D109438" w14:textId="77777777" w:rsidR="004D3E54" w:rsidRPr="00AE525D" w:rsidRDefault="004D3E54" w:rsidP="00335B63">
            <w:pPr>
              <w:widowControl/>
              <w:adjustRightInd w:val="0"/>
              <w:snapToGrid w:val="0"/>
              <w:jc w:val="center"/>
              <w:rPr>
                <w:rFonts w:ascii="Arial" w:hAnsi="Arial" w:cs="Arial"/>
                <w:sz w:val="20"/>
                <w:szCs w:val="20"/>
                <w:lang w:val="en-US"/>
              </w:rPr>
            </w:pPr>
          </w:p>
        </w:tc>
        <w:tc>
          <w:tcPr>
            <w:tcW w:w="1546" w:type="pct"/>
          </w:tcPr>
          <w:p w14:paraId="6013154A" w14:textId="77777777" w:rsidR="004D3E54" w:rsidRPr="00AE525D" w:rsidRDefault="004D3E54" w:rsidP="00335B63">
            <w:pPr>
              <w:pStyle w:val="Vnbnnidung20"/>
              <w:widowControl/>
              <w:adjustRightInd w:val="0"/>
              <w:snapToGrid w:val="0"/>
              <w:rPr>
                <w:rFonts w:ascii="Arial" w:hAnsi="Arial" w:cs="Arial"/>
              </w:rPr>
            </w:pPr>
            <w:r w:rsidRPr="00AE525D">
              <w:rPr>
                <w:rFonts w:ascii="Arial" w:hAnsi="Arial" w:cs="Arial"/>
              </w:rPr>
              <w:t>Đơn vị báo cáo:</w:t>
            </w:r>
          </w:p>
          <w:p w14:paraId="572495C4" w14:textId="77777777" w:rsidR="004D3E54" w:rsidRPr="00AE525D" w:rsidRDefault="004D3E54" w:rsidP="00335B63">
            <w:pPr>
              <w:pStyle w:val="Vnbnnidung20"/>
              <w:widowControl/>
              <w:adjustRightInd w:val="0"/>
              <w:snapToGrid w:val="0"/>
              <w:rPr>
                <w:rFonts w:ascii="Arial" w:hAnsi="Arial" w:cs="Arial"/>
              </w:rPr>
            </w:pPr>
            <w:r w:rsidRPr="00AE525D">
              <w:rPr>
                <w:rFonts w:ascii="Arial" w:hAnsi="Arial" w:cs="Arial"/>
              </w:rPr>
              <w:t xml:space="preserve">Đơn vị nhận báo cáo: </w:t>
            </w:r>
            <w:r w:rsidRPr="00307F7C">
              <w:rPr>
                <w:rFonts w:ascii="Arial" w:hAnsi="Arial" w:cs="Arial"/>
              </w:rPr>
              <w:t xml:space="preserve">Vụ </w:t>
            </w:r>
            <w:r w:rsidRPr="00AE525D">
              <w:rPr>
                <w:rFonts w:ascii="Arial" w:hAnsi="Arial" w:cs="Arial"/>
              </w:rPr>
              <w:t>Chính quyền địa phương</w:t>
            </w:r>
          </w:p>
        </w:tc>
      </w:tr>
    </w:tbl>
    <w:p w14:paraId="5A01E239" w14:textId="77777777" w:rsidR="004D3E54" w:rsidRPr="00AE525D" w:rsidRDefault="004D3E54" w:rsidP="004D3E54">
      <w:pPr>
        <w:adjustRightInd w:val="0"/>
        <w:snapToGrid w:val="0"/>
        <w:spacing w:after="120"/>
        <w:ind w:firstLine="720"/>
        <w:jc w:val="both"/>
        <w:rPr>
          <w:rFonts w:ascii="Arial" w:hAnsi="Arial" w:cs="Arial"/>
          <w:i/>
          <w:iCs/>
          <w:sz w:val="20"/>
          <w:szCs w:val="20"/>
          <w:lang w:val="en-US"/>
        </w:rPr>
      </w:pPr>
    </w:p>
    <w:p w14:paraId="1550872A" w14:textId="77777777" w:rsidR="004D3E54" w:rsidRPr="00307F7C" w:rsidRDefault="004D3E54" w:rsidP="004D3E54">
      <w:pPr>
        <w:widowControl/>
        <w:adjustRightInd w:val="0"/>
        <w:snapToGrid w:val="0"/>
        <w:jc w:val="right"/>
        <w:rPr>
          <w:rFonts w:ascii="Arial" w:hAnsi="Arial" w:cs="Arial"/>
          <w:i/>
          <w:iCs/>
          <w:sz w:val="20"/>
          <w:szCs w:val="20"/>
        </w:rPr>
      </w:pPr>
      <w:r w:rsidRPr="00307F7C">
        <w:rPr>
          <w:rFonts w:ascii="Arial" w:hAnsi="Arial" w:cs="Arial"/>
          <w:i/>
          <w:iCs/>
          <w:sz w:val="20"/>
          <w:szCs w:val="20"/>
        </w:rPr>
        <w:t>Đơn vị tính: Số thôn, tổ dân phố</w:t>
      </w:r>
    </w:p>
    <w:tbl>
      <w:tblPr>
        <w:tblOverlap w:val="never"/>
        <w:tblW w:w="5000" w:type="pct"/>
        <w:jc w:val="center"/>
        <w:tblCellMar>
          <w:left w:w="10" w:type="dxa"/>
          <w:right w:w="10" w:type="dxa"/>
        </w:tblCellMar>
        <w:tblLook w:val="0000" w:firstRow="0" w:lastRow="0" w:firstColumn="0" w:lastColumn="0" w:noHBand="0" w:noVBand="0"/>
      </w:tblPr>
      <w:tblGrid>
        <w:gridCol w:w="1182"/>
        <w:gridCol w:w="652"/>
        <w:gridCol w:w="765"/>
        <w:gridCol w:w="631"/>
        <w:gridCol w:w="631"/>
        <w:gridCol w:w="687"/>
        <w:gridCol w:w="687"/>
        <w:gridCol w:w="631"/>
        <w:gridCol w:w="631"/>
        <w:gridCol w:w="631"/>
        <w:gridCol w:w="632"/>
        <w:gridCol w:w="631"/>
        <w:gridCol w:w="628"/>
      </w:tblGrid>
      <w:tr w:rsidR="004D3E54" w:rsidRPr="00AE525D" w14:paraId="4AE7FB01" w14:textId="77777777" w:rsidTr="00335B63">
        <w:trPr>
          <w:trHeight w:val="20"/>
          <w:jc w:val="center"/>
        </w:trPr>
        <w:tc>
          <w:tcPr>
            <w:tcW w:w="655" w:type="pct"/>
            <w:vMerge w:val="restart"/>
            <w:tcBorders>
              <w:top w:val="single" w:sz="4" w:space="0" w:color="auto"/>
              <w:left w:val="single" w:sz="4" w:space="0" w:color="auto"/>
            </w:tcBorders>
            <w:shd w:val="clear" w:color="auto" w:fill="FFFFFF"/>
            <w:vAlign w:val="center"/>
          </w:tcPr>
          <w:p w14:paraId="4D5E23A9" w14:textId="77777777" w:rsidR="004D3E54" w:rsidRPr="00307F7C" w:rsidRDefault="004D3E54" w:rsidP="00335B63">
            <w:pPr>
              <w:widowControl/>
              <w:adjustRightInd w:val="0"/>
              <w:snapToGrid w:val="0"/>
              <w:rPr>
                <w:rFonts w:ascii="Arial" w:hAnsi="Arial" w:cs="Arial"/>
                <w:sz w:val="20"/>
                <w:szCs w:val="20"/>
              </w:rPr>
            </w:pPr>
          </w:p>
        </w:tc>
        <w:tc>
          <w:tcPr>
            <w:tcW w:w="361" w:type="pct"/>
            <w:vMerge w:val="restart"/>
            <w:tcBorders>
              <w:top w:val="single" w:sz="4" w:space="0" w:color="auto"/>
              <w:left w:val="single" w:sz="4" w:space="0" w:color="auto"/>
            </w:tcBorders>
            <w:shd w:val="clear" w:color="auto" w:fill="FFFFFF"/>
            <w:vAlign w:val="center"/>
          </w:tcPr>
          <w:p w14:paraId="2F8AD639"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1124" w:type="pct"/>
            <w:gridSpan w:val="3"/>
            <w:tcBorders>
              <w:top w:val="single" w:sz="4" w:space="0" w:color="auto"/>
              <w:left w:val="single" w:sz="4" w:space="0" w:color="auto"/>
            </w:tcBorders>
            <w:shd w:val="clear" w:color="auto" w:fill="FFFFFF"/>
            <w:vAlign w:val="center"/>
          </w:tcPr>
          <w:p w14:paraId="7C491BA6"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861" w:type="pct"/>
            <w:gridSpan w:val="8"/>
            <w:tcBorders>
              <w:top w:val="single" w:sz="4" w:space="0" w:color="auto"/>
              <w:left w:val="single" w:sz="4" w:space="0" w:color="auto"/>
              <w:right w:val="single" w:sz="4" w:space="0" w:color="auto"/>
            </w:tcBorders>
            <w:shd w:val="clear" w:color="auto" w:fill="FFFFFF"/>
            <w:vAlign w:val="center"/>
          </w:tcPr>
          <w:p w14:paraId="1BB6B26F"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Trong đó</w:t>
            </w:r>
          </w:p>
        </w:tc>
      </w:tr>
      <w:tr w:rsidR="004D3E54" w:rsidRPr="00AE525D" w14:paraId="32A2C47C" w14:textId="77777777" w:rsidTr="00335B63">
        <w:trPr>
          <w:trHeight w:val="20"/>
          <w:jc w:val="center"/>
        </w:trPr>
        <w:tc>
          <w:tcPr>
            <w:tcW w:w="655" w:type="pct"/>
            <w:vMerge/>
            <w:tcBorders>
              <w:left w:val="single" w:sz="4" w:space="0" w:color="auto"/>
            </w:tcBorders>
            <w:shd w:val="clear" w:color="auto" w:fill="FFFFFF"/>
            <w:vAlign w:val="center"/>
          </w:tcPr>
          <w:p w14:paraId="4095356C" w14:textId="77777777" w:rsidR="004D3E54" w:rsidRPr="00307F7C" w:rsidRDefault="004D3E54" w:rsidP="00335B63">
            <w:pPr>
              <w:widowControl/>
              <w:adjustRightInd w:val="0"/>
              <w:snapToGrid w:val="0"/>
              <w:rPr>
                <w:rFonts w:ascii="Arial" w:hAnsi="Arial" w:cs="Arial"/>
                <w:sz w:val="20"/>
                <w:szCs w:val="20"/>
              </w:rPr>
            </w:pPr>
          </w:p>
        </w:tc>
        <w:tc>
          <w:tcPr>
            <w:tcW w:w="361" w:type="pct"/>
            <w:vMerge/>
            <w:tcBorders>
              <w:left w:val="single" w:sz="4" w:space="0" w:color="auto"/>
            </w:tcBorders>
            <w:shd w:val="clear" w:color="auto" w:fill="FFFFFF"/>
            <w:vAlign w:val="center"/>
          </w:tcPr>
          <w:p w14:paraId="372F44D4"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vMerge w:val="restart"/>
            <w:tcBorders>
              <w:top w:val="single" w:sz="4" w:space="0" w:color="auto"/>
              <w:left w:val="single" w:sz="4" w:space="0" w:color="auto"/>
            </w:tcBorders>
            <w:shd w:val="clear" w:color="auto" w:fill="FFFFFF"/>
            <w:vAlign w:val="center"/>
          </w:tcPr>
          <w:p w14:paraId="2B7055A1"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700" w:type="pct"/>
            <w:gridSpan w:val="2"/>
            <w:tcBorders>
              <w:top w:val="single" w:sz="4" w:space="0" w:color="auto"/>
              <w:left w:val="single" w:sz="4" w:space="0" w:color="auto"/>
            </w:tcBorders>
            <w:shd w:val="clear" w:color="auto" w:fill="FFFFFF"/>
            <w:vAlign w:val="center"/>
          </w:tcPr>
          <w:p w14:paraId="0F91C873"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Chia ra</w:t>
            </w:r>
          </w:p>
        </w:tc>
        <w:tc>
          <w:tcPr>
            <w:tcW w:w="381" w:type="pct"/>
            <w:vMerge w:val="restart"/>
            <w:tcBorders>
              <w:top w:val="single" w:sz="4" w:space="0" w:color="auto"/>
              <w:left w:val="single" w:sz="4" w:space="0" w:color="auto"/>
            </w:tcBorders>
            <w:shd w:val="clear" w:color="auto" w:fill="FFFFFF"/>
            <w:vAlign w:val="center"/>
          </w:tcPr>
          <w:p w14:paraId="66C397C7"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w:t>
            </w:r>
          </w:p>
          <w:p w14:paraId="78A28960"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có từ</w:t>
            </w:r>
          </w:p>
          <w:p w14:paraId="0E7D3126"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350 hộ trở lên</w:t>
            </w:r>
          </w:p>
        </w:tc>
        <w:tc>
          <w:tcPr>
            <w:tcW w:w="381" w:type="pct"/>
            <w:vMerge w:val="restart"/>
            <w:tcBorders>
              <w:top w:val="single" w:sz="4" w:space="0" w:color="auto"/>
              <w:left w:val="single" w:sz="4" w:space="0" w:color="auto"/>
            </w:tcBorders>
            <w:shd w:val="clear" w:color="auto" w:fill="FFFFFF"/>
            <w:vAlign w:val="center"/>
          </w:tcPr>
          <w:p w14:paraId="73D32949"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tổ dân phố</w:t>
            </w:r>
          </w:p>
          <w:p w14:paraId="06E3D55A"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có từ</w:t>
            </w:r>
          </w:p>
          <w:p w14:paraId="6D7C8CAC"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500 hộ trở lên</w:t>
            </w:r>
          </w:p>
        </w:tc>
        <w:tc>
          <w:tcPr>
            <w:tcW w:w="350" w:type="pct"/>
            <w:vMerge w:val="restart"/>
            <w:tcBorders>
              <w:top w:val="single" w:sz="4" w:space="0" w:color="auto"/>
              <w:left w:val="single" w:sz="4" w:space="0" w:color="auto"/>
            </w:tcBorders>
            <w:shd w:val="clear" w:color="auto" w:fill="FFFFFF"/>
            <w:vAlign w:val="center"/>
          </w:tcPr>
          <w:p w14:paraId="5E2D9E6A"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thuộc</w:t>
            </w:r>
          </w:p>
          <w:p w14:paraId="17233322"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xã loại I,</w:t>
            </w:r>
          </w:p>
          <w:p w14:paraId="3C6D6509"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xã loại II</w:t>
            </w:r>
          </w:p>
        </w:tc>
        <w:tc>
          <w:tcPr>
            <w:tcW w:w="350" w:type="pct"/>
            <w:vMerge w:val="restart"/>
            <w:tcBorders>
              <w:top w:val="single" w:sz="4" w:space="0" w:color="auto"/>
              <w:left w:val="single" w:sz="4" w:space="0" w:color="auto"/>
            </w:tcBorders>
            <w:shd w:val="clear" w:color="auto" w:fill="FFFFFF"/>
            <w:vAlign w:val="center"/>
          </w:tcPr>
          <w:p w14:paraId="4BC9E143"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tổ dân phố thuộc xã biên giới</w:t>
            </w:r>
          </w:p>
        </w:tc>
        <w:tc>
          <w:tcPr>
            <w:tcW w:w="350" w:type="pct"/>
            <w:vMerge w:val="restart"/>
            <w:tcBorders>
              <w:top w:val="single" w:sz="4" w:space="0" w:color="auto"/>
              <w:left w:val="single" w:sz="4" w:space="0" w:color="auto"/>
            </w:tcBorders>
            <w:shd w:val="clear" w:color="auto" w:fill="FFFFFF"/>
            <w:vAlign w:val="center"/>
          </w:tcPr>
          <w:p w14:paraId="1AD39CC3"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tổ dân phố thuộc xã hải đảo</w:t>
            </w:r>
          </w:p>
        </w:tc>
        <w:tc>
          <w:tcPr>
            <w:tcW w:w="350" w:type="pct"/>
            <w:vMerge w:val="restart"/>
            <w:tcBorders>
              <w:top w:val="single" w:sz="4" w:space="0" w:color="auto"/>
              <w:left w:val="single" w:sz="4" w:space="0" w:color="auto"/>
            </w:tcBorders>
            <w:shd w:val="clear" w:color="auto" w:fill="FFFFFF"/>
            <w:vAlign w:val="center"/>
          </w:tcPr>
          <w:p w14:paraId="43319B03"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tổ dân phố thuộc xã vùng bãi ngang, ven biển</w:t>
            </w:r>
          </w:p>
        </w:tc>
        <w:tc>
          <w:tcPr>
            <w:tcW w:w="350" w:type="pct"/>
            <w:vMerge w:val="restart"/>
            <w:tcBorders>
              <w:top w:val="single" w:sz="4" w:space="0" w:color="auto"/>
              <w:left w:val="single" w:sz="4" w:space="0" w:color="auto"/>
            </w:tcBorders>
            <w:shd w:val="clear" w:color="auto" w:fill="FFFFFF"/>
            <w:vAlign w:val="center"/>
          </w:tcPr>
          <w:p w14:paraId="6114A871"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tổ dân phố thuộc xã trọng điểm, phức tạp về an ninh, trật tự theo quyết định của cơ quan có thẩm quyền</w:t>
            </w:r>
          </w:p>
        </w:tc>
        <w:tc>
          <w:tcPr>
            <w:tcW w:w="349" w:type="pct"/>
            <w:vMerge w:val="restart"/>
            <w:tcBorders>
              <w:top w:val="single" w:sz="4" w:space="0" w:color="auto"/>
              <w:left w:val="single" w:sz="4" w:space="0" w:color="auto"/>
              <w:right w:val="single" w:sz="4" w:space="0" w:color="auto"/>
            </w:tcBorders>
            <w:shd w:val="clear" w:color="auto" w:fill="FFFFFF"/>
            <w:vAlign w:val="center"/>
          </w:tcPr>
          <w:p w14:paraId="708ED588"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 tổ dân phố thuộc xã đặc biệt khó khăn vùng đồng bằng dân tộc thiểu số và miền núi</w:t>
            </w:r>
          </w:p>
        </w:tc>
      </w:tr>
      <w:tr w:rsidR="004D3E54" w:rsidRPr="00AE525D" w14:paraId="6B396F9B" w14:textId="77777777" w:rsidTr="00335B63">
        <w:trPr>
          <w:trHeight w:val="20"/>
          <w:jc w:val="center"/>
        </w:trPr>
        <w:tc>
          <w:tcPr>
            <w:tcW w:w="655" w:type="pct"/>
            <w:vMerge/>
            <w:tcBorders>
              <w:left w:val="single" w:sz="4" w:space="0" w:color="auto"/>
            </w:tcBorders>
            <w:shd w:val="clear" w:color="auto" w:fill="FFFFFF"/>
            <w:vAlign w:val="center"/>
          </w:tcPr>
          <w:p w14:paraId="2958891D" w14:textId="77777777" w:rsidR="004D3E54" w:rsidRPr="00307F7C" w:rsidRDefault="004D3E54" w:rsidP="00335B63">
            <w:pPr>
              <w:widowControl/>
              <w:adjustRightInd w:val="0"/>
              <w:snapToGrid w:val="0"/>
              <w:rPr>
                <w:rFonts w:ascii="Arial" w:hAnsi="Arial" w:cs="Arial"/>
                <w:sz w:val="20"/>
                <w:szCs w:val="20"/>
              </w:rPr>
            </w:pPr>
          </w:p>
        </w:tc>
        <w:tc>
          <w:tcPr>
            <w:tcW w:w="361" w:type="pct"/>
            <w:vMerge/>
            <w:tcBorders>
              <w:left w:val="single" w:sz="4" w:space="0" w:color="auto"/>
            </w:tcBorders>
            <w:shd w:val="clear" w:color="auto" w:fill="FFFFFF"/>
            <w:vAlign w:val="center"/>
          </w:tcPr>
          <w:p w14:paraId="4490DCA0"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vMerge/>
            <w:tcBorders>
              <w:left w:val="single" w:sz="4" w:space="0" w:color="auto"/>
            </w:tcBorders>
            <w:shd w:val="clear" w:color="auto" w:fill="FFFFFF"/>
            <w:vAlign w:val="center"/>
          </w:tcPr>
          <w:p w14:paraId="046CBDB8"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5AB6FC48"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thôn</w:t>
            </w:r>
          </w:p>
        </w:tc>
        <w:tc>
          <w:tcPr>
            <w:tcW w:w="350" w:type="pct"/>
            <w:tcBorders>
              <w:top w:val="single" w:sz="4" w:space="0" w:color="auto"/>
              <w:left w:val="single" w:sz="4" w:space="0" w:color="auto"/>
            </w:tcBorders>
            <w:shd w:val="clear" w:color="auto" w:fill="FFFFFF"/>
            <w:vAlign w:val="center"/>
          </w:tcPr>
          <w:p w14:paraId="38F93817"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Số tổ dân phố</w:t>
            </w:r>
          </w:p>
        </w:tc>
        <w:tc>
          <w:tcPr>
            <w:tcW w:w="381" w:type="pct"/>
            <w:vMerge/>
            <w:tcBorders>
              <w:left w:val="single" w:sz="4" w:space="0" w:color="auto"/>
            </w:tcBorders>
            <w:shd w:val="clear" w:color="auto" w:fill="FFFFFF"/>
            <w:vAlign w:val="center"/>
          </w:tcPr>
          <w:p w14:paraId="4BE98D57"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vMerge/>
            <w:tcBorders>
              <w:left w:val="single" w:sz="4" w:space="0" w:color="auto"/>
            </w:tcBorders>
            <w:shd w:val="clear" w:color="auto" w:fill="FFFFFF"/>
            <w:vAlign w:val="center"/>
          </w:tcPr>
          <w:p w14:paraId="59E02B47"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vMerge/>
            <w:tcBorders>
              <w:left w:val="single" w:sz="4" w:space="0" w:color="auto"/>
            </w:tcBorders>
            <w:shd w:val="clear" w:color="auto" w:fill="FFFFFF"/>
            <w:vAlign w:val="center"/>
          </w:tcPr>
          <w:p w14:paraId="07E9397C"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vMerge/>
            <w:tcBorders>
              <w:left w:val="single" w:sz="4" w:space="0" w:color="auto"/>
            </w:tcBorders>
            <w:shd w:val="clear" w:color="auto" w:fill="FFFFFF"/>
            <w:vAlign w:val="center"/>
          </w:tcPr>
          <w:p w14:paraId="194EF2BC"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vMerge/>
            <w:tcBorders>
              <w:left w:val="single" w:sz="4" w:space="0" w:color="auto"/>
            </w:tcBorders>
            <w:shd w:val="clear" w:color="auto" w:fill="FFFFFF"/>
            <w:vAlign w:val="center"/>
          </w:tcPr>
          <w:p w14:paraId="04C2E1FA"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vMerge/>
            <w:tcBorders>
              <w:left w:val="single" w:sz="4" w:space="0" w:color="auto"/>
            </w:tcBorders>
            <w:shd w:val="clear" w:color="auto" w:fill="FFFFFF"/>
            <w:vAlign w:val="center"/>
          </w:tcPr>
          <w:p w14:paraId="4363F8D4"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vMerge/>
            <w:tcBorders>
              <w:left w:val="single" w:sz="4" w:space="0" w:color="auto"/>
            </w:tcBorders>
            <w:shd w:val="clear" w:color="auto" w:fill="FFFFFF"/>
            <w:vAlign w:val="center"/>
          </w:tcPr>
          <w:p w14:paraId="6D4DC204"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vMerge/>
            <w:tcBorders>
              <w:left w:val="single" w:sz="4" w:space="0" w:color="auto"/>
              <w:right w:val="single" w:sz="4" w:space="0" w:color="auto"/>
            </w:tcBorders>
            <w:shd w:val="clear" w:color="auto" w:fill="FFFFFF"/>
            <w:vAlign w:val="center"/>
          </w:tcPr>
          <w:p w14:paraId="5B190DF6"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2BD1D065"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157B73F7"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A</w:t>
            </w:r>
          </w:p>
        </w:tc>
        <w:tc>
          <w:tcPr>
            <w:tcW w:w="361" w:type="pct"/>
            <w:tcBorders>
              <w:top w:val="single" w:sz="4" w:space="0" w:color="auto"/>
              <w:left w:val="single" w:sz="4" w:space="0" w:color="auto"/>
            </w:tcBorders>
            <w:shd w:val="clear" w:color="auto" w:fill="FFFFFF"/>
            <w:vAlign w:val="center"/>
          </w:tcPr>
          <w:p w14:paraId="3C1C7883"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B</w:t>
            </w:r>
          </w:p>
        </w:tc>
        <w:tc>
          <w:tcPr>
            <w:tcW w:w="424" w:type="pct"/>
            <w:tcBorders>
              <w:top w:val="single" w:sz="4" w:space="0" w:color="auto"/>
              <w:left w:val="single" w:sz="4" w:space="0" w:color="auto"/>
            </w:tcBorders>
            <w:shd w:val="clear" w:color="auto" w:fill="FFFFFF"/>
            <w:vAlign w:val="center"/>
          </w:tcPr>
          <w:p w14:paraId="2B4812C2"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1</w:t>
            </w:r>
          </w:p>
        </w:tc>
        <w:tc>
          <w:tcPr>
            <w:tcW w:w="350" w:type="pct"/>
            <w:tcBorders>
              <w:top w:val="single" w:sz="4" w:space="0" w:color="auto"/>
              <w:left w:val="single" w:sz="4" w:space="0" w:color="auto"/>
            </w:tcBorders>
            <w:shd w:val="clear" w:color="auto" w:fill="FFFFFF"/>
            <w:vAlign w:val="center"/>
          </w:tcPr>
          <w:p w14:paraId="070455CD"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2</w:t>
            </w:r>
          </w:p>
        </w:tc>
        <w:tc>
          <w:tcPr>
            <w:tcW w:w="350" w:type="pct"/>
            <w:tcBorders>
              <w:top w:val="single" w:sz="4" w:space="0" w:color="auto"/>
              <w:left w:val="single" w:sz="4" w:space="0" w:color="auto"/>
            </w:tcBorders>
            <w:shd w:val="clear" w:color="auto" w:fill="FFFFFF"/>
            <w:vAlign w:val="center"/>
          </w:tcPr>
          <w:p w14:paraId="4C5C4B3A"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3</w:t>
            </w:r>
          </w:p>
        </w:tc>
        <w:tc>
          <w:tcPr>
            <w:tcW w:w="381" w:type="pct"/>
            <w:tcBorders>
              <w:top w:val="single" w:sz="4" w:space="0" w:color="auto"/>
              <w:left w:val="single" w:sz="4" w:space="0" w:color="auto"/>
            </w:tcBorders>
            <w:shd w:val="clear" w:color="auto" w:fill="FFFFFF"/>
            <w:vAlign w:val="center"/>
          </w:tcPr>
          <w:p w14:paraId="0BBEBAED"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4</w:t>
            </w:r>
          </w:p>
        </w:tc>
        <w:tc>
          <w:tcPr>
            <w:tcW w:w="381" w:type="pct"/>
            <w:tcBorders>
              <w:top w:val="single" w:sz="4" w:space="0" w:color="auto"/>
              <w:left w:val="single" w:sz="4" w:space="0" w:color="auto"/>
            </w:tcBorders>
            <w:shd w:val="clear" w:color="auto" w:fill="FFFFFF"/>
            <w:vAlign w:val="center"/>
          </w:tcPr>
          <w:p w14:paraId="2F15DB2F"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5</w:t>
            </w:r>
          </w:p>
        </w:tc>
        <w:tc>
          <w:tcPr>
            <w:tcW w:w="350" w:type="pct"/>
            <w:tcBorders>
              <w:top w:val="single" w:sz="4" w:space="0" w:color="auto"/>
              <w:left w:val="single" w:sz="4" w:space="0" w:color="auto"/>
            </w:tcBorders>
            <w:shd w:val="clear" w:color="auto" w:fill="FFFFFF"/>
            <w:vAlign w:val="center"/>
          </w:tcPr>
          <w:p w14:paraId="74865FAE"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350" w:type="pct"/>
            <w:tcBorders>
              <w:top w:val="single" w:sz="4" w:space="0" w:color="auto"/>
              <w:left w:val="single" w:sz="4" w:space="0" w:color="auto"/>
            </w:tcBorders>
            <w:shd w:val="clear" w:color="auto" w:fill="FFFFFF"/>
            <w:vAlign w:val="center"/>
          </w:tcPr>
          <w:p w14:paraId="62118C99"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7</w:t>
            </w:r>
          </w:p>
        </w:tc>
        <w:tc>
          <w:tcPr>
            <w:tcW w:w="350" w:type="pct"/>
            <w:tcBorders>
              <w:top w:val="single" w:sz="4" w:space="0" w:color="auto"/>
              <w:left w:val="single" w:sz="4" w:space="0" w:color="auto"/>
            </w:tcBorders>
            <w:shd w:val="clear" w:color="auto" w:fill="FFFFFF"/>
            <w:vAlign w:val="center"/>
          </w:tcPr>
          <w:p w14:paraId="564BA31F"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8</w:t>
            </w:r>
          </w:p>
        </w:tc>
        <w:tc>
          <w:tcPr>
            <w:tcW w:w="350" w:type="pct"/>
            <w:tcBorders>
              <w:top w:val="single" w:sz="4" w:space="0" w:color="auto"/>
              <w:left w:val="single" w:sz="4" w:space="0" w:color="auto"/>
            </w:tcBorders>
            <w:shd w:val="clear" w:color="auto" w:fill="FFFFFF"/>
            <w:vAlign w:val="center"/>
          </w:tcPr>
          <w:p w14:paraId="2EBDB86D"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9</w:t>
            </w:r>
          </w:p>
        </w:tc>
        <w:tc>
          <w:tcPr>
            <w:tcW w:w="350" w:type="pct"/>
            <w:tcBorders>
              <w:top w:val="single" w:sz="4" w:space="0" w:color="auto"/>
              <w:left w:val="single" w:sz="4" w:space="0" w:color="auto"/>
            </w:tcBorders>
            <w:shd w:val="clear" w:color="auto" w:fill="FFFFFF"/>
            <w:vAlign w:val="center"/>
          </w:tcPr>
          <w:p w14:paraId="3F58F11C"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349" w:type="pct"/>
            <w:tcBorders>
              <w:top w:val="single" w:sz="4" w:space="0" w:color="auto"/>
              <w:left w:val="single" w:sz="4" w:space="0" w:color="auto"/>
              <w:right w:val="single" w:sz="4" w:space="0" w:color="auto"/>
            </w:tcBorders>
            <w:shd w:val="clear" w:color="auto" w:fill="FFFFFF"/>
            <w:vAlign w:val="center"/>
          </w:tcPr>
          <w:p w14:paraId="52268BE6" w14:textId="77777777" w:rsidR="004D3E54" w:rsidRPr="00307F7C" w:rsidRDefault="004D3E54" w:rsidP="00335B63">
            <w:pPr>
              <w:widowControl/>
              <w:adjustRightInd w:val="0"/>
              <w:snapToGrid w:val="0"/>
              <w:jc w:val="center"/>
              <w:rPr>
                <w:rFonts w:ascii="Arial" w:hAnsi="Arial" w:cs="Arial"/>
                <w:sz w:val="20"/>
                <w:szCs w:val="20"/>
              </w:rPr>
            </w:pPr>
            <w:r w:rsidRPr="00307F7C">
              <w:rPr>
                <w:rFonts w:ascii="Arial" w:hAnsi="Arial" w:cs="Arial"/>
                <w:sz w:val="20"/>
                <w:szCs w:val="20"/>
              </w:rPr>
              <w:t>11</w:t>
            </w:r>
          </w:p>
        </w:tc>
      </w:tr>
      <w:tr w:rsidR="004D3E54" w:rsidRPr="00AE525D" w14:paraId="28A7B2FC"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2B34845D" w14:textId="77777777" w:rsidR="004D3E54" w:rsidRPr="00307F7C" w:rsidRDefault="004D3E54" w:rsidP="00335B63">
            <w:pPr>
              <w:widowControl/>
              <w:adjustRightInd w:val="0"/>
              <w:snapToGrid w:val="0"/>
              <w:rPr>
                <w:rFonts w:ascii="Arial" w:hAnsi="Arial" w:cs="Arial"/>
                <w:sz w:val="20"/>
                <w:szCs w:val="20"/>
              </w:rPr>
            </w:pPr>
            <w:r w:rsidRPr="00307F7C">
              <w:rPr>
                <w:rFonts w:ascii="Arial" w:hAnsi="Arial" w:cs="Arial"/>
                <w:sz w:val="20"/>
                <w:szCs w:val="20"/>
              </w:rPr>
              <w:t>Tỉnh ...</w:t>
            </w:r>
          </w:p>
        </w:tc>
        <w:tc>
          <w:tcPr>
            <w:tcW w:w="361" w:type="pct"/>
            <w:tcBorders>
              <w:top w:val="single" w:sz="4" w:space="0" w:color="auto"/>
              <w:left w:val="single" w:sz="4" w:space="0" w:color="auto"/>
            </w:tcBorders>
            <w:shd w:val="clear" w:color="auto" w:fill="FFFFFF"/>
            <w:vAlign w:val="center"/>
          </w:tcPr>
          <w:p w14:paraId="18C6BD2D"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tcBorders>
            <w:shd w:val="clear" w:color="auto" w:fill="FFFFFF"/>
            <w:vAlign w:val="center"/>
          </w:tcPr>
          <w:p w14:paraId="1B543593"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08981429"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D4A0E82"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2D1B721C"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10F570B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32F10BF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4640DFE"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D79A343"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E7920F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37F1DB6D"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right w:val="single" w:sz="4" w:space="0" w:color="auto"/>
            </w:tcBorders>
            <w:shd w:val="clear" w:color="auto" w:fill="FFFFFF"/>
            <w:vAlign w:val="center"/>
          </w:tcPr>
          <w:p w14:paraId="547BB3A5"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6E82E0DA"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448A328E" w14:textId="77777777" w:rsidR="004D3E54" w:rsidRPr="00307F7C" w:rsidRDefault="004D3E54" w:rsidP="00335B63">
            <w:pPr>
              <w:widowControl/>
              <w:adjustRightInd w:val="0"/>
              <w:snapToGrid w:val="0"/>
              <w:rPr>
                <w:rFonts w:ascii="Arial" w:hAnsi="Arial" w:cs="Arial"/>
                <w:sz w:val="20"/>
                <w:szCs w:val="20"/>
              </w:rPr>
            </w:pPr>
            <w:r w:rsidRPr="00307F7C">
              <w:rPr>
                <w:rFonts w:ascii="Arial" w:hAnsi="Arial" w:cs="Arial"/>
                <w:sz w:val="20"/>
                <w:szCs w:val="20"/>
              </w:rPr>
              <w:t>- Xã ...</w:t>
            </w:r>
          </w:p>
        </w:tc>
        <w:tc>
          <w:tcPr>
            <w:tcW w:w="361" w:type="pct"/>
            <w:tcBorders>
              <w:top w:val="single" w:sz="4" w:space="0" w:color="auto"/>
              <w:left w:val="single" w:sz="4" w:space="0" w:color="auto"/>
            </w:tcBorders>
            <w:shd w:val="clear" w:color="auto" w:fill="FFFFFF"/>
            <w:vAlign w:val="center"/>
          </w:tcPr>
          <w:p w14:paraId="04C25698"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tcBorders>
            <w:shd w:val="clear" w:color="auto" w:fill="FFFFFF"/>
            <w:vAlign w:val="center"/>
          </w:tcPr>
          <w:p w14:paraId="2E80B300"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1A5FE02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B278AF0"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670A17AA"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093AC5FA"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EC9CCE8"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0EC6A5E5"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75D6EBD9"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5122E3BC"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2877F89"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right w:val="single" w:sz="4" w:space="0" w:color="auto"/>
            </w:tcBorders>
            <w:shd w:val="clear" w:color="auto" w:fill="FFFFFF"/>
            <w:vAlign w:val="center"/>
          </w:tcPr>
          <w:p w14:paraId="6334753F"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52BDB263"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2DF90BC6" w14:textId="77777777" w:rsidR="004D3E54" w:rsidRPr="00307F7C" w:rsidRDefault="004D3E54" w:rsidP="00335B63">
            <w:pPr>
              <w:widowControl/>
              <w:adjustRightInd w:val="0"/>
              <w:snapToGrid w:val="0"/>
              <w:rPr>
                <w:rFonts w:ascii="Arial" w:hAnsi="Arial" w:cs="Arial"/>
                <w:sz w:val="20"/>
                <w:szCs w:val="20"/>
              </w:rPr>
            </w:pPr>
            <w:r w:rsidRPr="00307F7C">
              <w:rPr>
                <w:rFonts w:ascii="Arial" w:hAnsi="Arial" w:cs="Arial"/>
                <w:sz w:val="20"/>
                <w:szCs w:val="20"/>
              </w:rPr>
              <w:t>- Phường</w:t>
            </w:r>
          </w:p>
        </w:tc>
        <w:tc>
          <w:tcPr>
            <w:tcW w:w="361" w:type="pct"/>
            <w:tcBorders>
              <w:top w:val="single" w:sz="4" w:space="0" w:color="auto"/>
              <w:left w:val="single" w:sz="4" w:space="0" w:color="auto"/>
            </w:tcBorders>
            <w:shd w:val="clear" w:color="auto" w:fill="FFFFFF"/>
            <w:vAlign w:val="center"/>
          </w:tcPr>
          <w:p w14:paraId="46457914"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tcBorders>
            <w:shd w:val="clear" w:color="auto" w:fill="FFFFFF"/>
            <w:vAlign w:val="center"/>
          </w:tcPr>
          <w:p w14:paraId="7242DF69"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0A81B59C"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D20DBE5"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60A098D6"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0C142FDF"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7D7D4796"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A3053EE"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3B10B6D7"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0B4326B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A31987F"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right w:val="single" w:sz="4" w:space="0" w:color="auto"/>
            </w:tcBorders>
            <w:shd w:val="clear" w:color="auto" w:fill="FFFFFF"/>
            <w:vAlign w:val="center"/>
          </w:tcPr>
          <w:p w14:paraId="4BB3FB54"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6BCD0B02"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527156E2" w14:textId="77777777" w:rsidR="004D3E54" w:rsidRPr="00307F7C" w:rsidRDefault="004D3E54" w:rsidP="00335B63">
            <w:pPr>
              <w:widowControl/>
              <w:adjustRightInd w:val="0"/>
              <w:snapToGrid w:val="0"/>
              <w:rPr>
                <w:rFonts w:ascii="Arial" w:hAnsi="Arial" w:cs="Arial"/>
                <w:sz w:val="20"/>
                <w:szCs w:val="20"/>
              </w:rPr>
            </w:pPr>
            <w:r w:rsidRPr="00307F7C">
              <w:rPr>
                <w:rFonts w:ascii="Arial" w:hAnsi="Arial" w:cs="Arial"/>
                <w:sz w:val="20"/>
                <w:szCs w:val="20"/>
              </w:rPr>
              <w:t>- Đặc khu</w:t>
            </w:r>
          </w:p>
        </w:tc>
        <w:tc>
          <w:tcPr>
            <w:tcW w:w="361" w:type="pct"/>
            <w:tcBorders>
              <w:top w:val="single" w:sz="4" w:space="0" w:color="auto"/>
              <w:left w:val="single" w:sz="4" w:space="0" w:color="auto"/>
            </w:tcBorders>
            <w:shd w:val="clear" w:color="auto" w:fill="FFFFFF"/>
            <w:vAlign w:val="center"/>
          </w:tcPr>
          <w:p w14:paraId="611EEA8D"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tcBorders>
            <w:shd w:val="clear" w:color="auto" w:fill="FFFFFF"/>
            <w:vAlign w:val="center"/>
          </w:tcPr>
          <w:p w14:paraId="7A1903E0"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CB6B4B8"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783FB28F"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3EB20F3C"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4FFF513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10DC158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631E43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30D9AA1"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5BF1DB3E"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874C1AC"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right w:val="single" w:sz="4" w:space="0" w:color="auto"/>
            </w:tcBorders>
            <w:shd w:val="clear" w:color="auto" w:fill="FFFFFF"/>
            <w:vAlign w:val="center"/>
          </w:tcPr>
          <w:p w14:paraId="6236CFC1"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400189F3" w14:textId="77777777" w:rsidTr="00335B63">
        <w:trPr>
          <w:trHeight w:val="20"/>
          <w:jc w:val="center"/>
        </w:trPr>
        <w:tc>
          <w:tcPr>
            <w:tcW w:w="655" w:type="pct"/>
            <w:tcBorders>
              <w:top w:val="single" w:sz="4" w:space="0" w:color="auto"/>
              <w:left w:val="single" w:sz="4" w:space="0" w:color="auto"/>
            </w:tcBorders>
            <w:shd w:val="clear" w:color="auto" w:fill="FFFFFF"/>
            <w:vAlign w:val="center"/>
          </w:tcPr>
          <w:p w14:paraId="342C3B25" w14:textId="77777777" w:rsidR="004D3E54" w:rsidRPr="00307F7C" w:rsidRDefault="004D3E54" w:rsidP="00335B63">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Đơn vị hành chính</w:t>
            </w:r>
            <w:r w:rsidRPr="00AE525D">
              <w:rPr>
                <w:rFonts w:ascii="Arial" w:hAnsi="Arial" w:cs="Arial"/>
                <w:sz w:val="20"/>
                <w:szCs w:val="20"/>
                <w:lang w:val="en-US"/>
              </w:rPr>
              <w:t xml:space="preserve"> - </w:t>
            </w:r>
            <w:r w:rsidRPr="00307F7C">
              <w:rPr>
                <w:rFonts w:ascii="Arial" w:hAnsi="Arial" w:cs="Arial"/>
                <w:sz w:val="20"/>
                <w:szCs w:val="20"/>
              </w:rPr>
              <w:t>kinh tế đặc biệt ...</w:t>
            </w:r>
          </w:p>
        </w:tc>
        <w:tc>
          <w:tcPr>
            <w:tcW w:w="361" w:type="pct"/>
            <w:tcBorders>
              <w:top w:val="single" w:sz="4" w:space="0" w:color="auto"/>
              <w:left w:val="single" w:sz="4" w:space="0" w:color="auto"/>
            </w:tcBorders>
            <w:shd w:val="clear" w:color="auto" w:fill="FFFFFF"/>
            <w:vAlign w:val="center"/>
          </w:tcPr>
          <w:p w14:paraId="1FE5D82E"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tcBorders>
            <w:shd w:val="clear" w:color="auto" w:fill="FFFFFF"/>
            <w:vAlign w:val="center"/>
          </w:tcPr>
          <w:p w14:paraId="4FA3191A"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3F06E3B8"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065AEB8E"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690B54AA"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tcBorders>
            <w:shd w:val="clear" w:color="auto" w:fill="FFFFFF"/>
            <w:vAlign w:val="center"/>
          </w:tcPr>
          <w:p w14:paraId="72BBF2C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F5E4B4F"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F7BEF63"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09B9310"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B65AE7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16E218E5"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right w:val="single" w:sz="4" w:space="0" w:color="auto"/>
            </w:tcBorders>
            <w:shd w:val="clear" w:color="auto" w:fill="FFFFFF"/>
            <w:vAlign w:val="center"/>
          </w:tcPr>
          <w:p w14:paraId="7AE1B59F" w14:textId="77777777" w:rsidR="004D3E54" w:rsidRPr="00307F7C" w:rsidRDefault="004D3E54" w:rsidP="00335B63">
            <w:pPr>
              <w:widowControl/>
              <w:adjustRightInd w:val="0"/>
              <w:snapToGrid w:val="0"/>
              <w:jc w:val="center"/>
              <w:rPr>
                <w:rFonts w:ascii="Arial" w:hAnsi="Arial" w:cs="Arial"/>
                <w:sz w:val="20"/>
                <w:szCs w:val="20"/>
              </w:rPr>
            </w:pPr>
          </w:p>
        </w:tc>
      </w:tr>
      <w:tr w:rsidR="004D3E54" w:rsidRPr="00AE525D" w14:paraId="7FA52F0D" w14:textId="77777777" w:rsidTr="00335B63">
        <w:trPr>
          <w:trHeight w:val="20"/>
          <w:jc w:val="center"/>
        </w:trPr>
        <w:tc>
          <w:tcPr>
            <w:tcW w:w="655" w:type="pct"/>
            <w:tcBorders>
              <w:top w:val="single" w:sz="4" w:space="0" w:color="auto"/>
              <w:left w:val="single" w:sz="4" w:space="0" w:color="auto"/>
              <w:bottom w:val="single" w:sz="4" w:space="0" w:color="auto"/>
            </w:tcBorders>
            <w:shd w:val="clear" w:color="auto" w:fill="FFFFFF"/>
            <w:vAlign w:val="center"/>
          </w:tcPr>
          <w:p w14:paraId="16160C6B" w14:textId="77777777" w:rsidR="004D3E54" w:rsidRPr="00307F7C" w:rsidRDefault="004D3E54" w:rsidP="00335B63">
            <w:pPr>
              <w:widowControl/>
              <w:adjustRightInd w:val="0"/>
              <w:snapToGrid w:val="0"/>
              <w:rPr>
                <w:rFonts w:ascii="Arial" w:hAnsi="Arial" w:cs="Arial"/>
                <w:sz w:val="20"/>
                <w:szCs w:val="20"/>
                <w:lang w:val="en-US"/>
              </w:rPr>
            </w:pPr>
            <w:r w:rsidRPr="00AE525D">
              <w:rPr>
                <w:rFonts w:ascii="Arial" w:hAnsi="Arial" w:cs="Arial"/>
                <w:sz w:val="20"/>
                <w:szCs w:val="20"/>
                <w:lang w:val="en-US"/>
              </w:rPr>
              <w:t>…</w:t>
            </w:r>
          </w:p>
        </w:tc>
        <w:tc>
          <w:tcPr>
            <w:tcW w:w="361" w:type="pct"/>
            <w:tcBorders>
              <w:top w:val="single" w:sz="4" w:space="0" w:color="auto"/>
              <w:left w:val="single" w:sz="4" w:space="0" w:color="auto"/>
              <w:bottom w:val="single" w:sz="4" w:space="0" w:color="auto"/>
            </w:tcBorders>
            <w:shd w:val="clear" w:color="auto" w:fill="FFFFFF"/>
            <w:vAlign w:val="center"/>
          </w:tcPr>
          <w:p w14:paraId="66E70FE1" w14:textId="77777777" w:rsidR="004D3E54" w:rsidRPr="00307F7C" w:rsidRDefault="004D3E54" w:rsidP="00335B63">
            <w:pPr>
              <w:widowControl/>
              <w:adjustRightInd w:val="0"/>
              <w:snapToGrid w:val="0"/>
              <w:jc w:val="center"/>
              <w:rPr>
                <w:rFonts w:ascii="Arial" w:hAnsi="Arial" w:cs="Arial"/>
                <w:sz w:val="20"/>
                <w:szCs w:val="20"/>
              </w:rPr>
            </w:pPr>
          </w:p>
        </w:tc>
        <w:tc>
          <w:tcPr>
            <w:tcW w:w="424" w:type="pct"/>
            <w:tcBorders>
              <w:top w:val="single" w:sz="4" w:space="0" w:color="auto"/>
              <w:left w:val="single" w:sz="4" w:space="0" w:color="auto"/>
              <w:bottom w:val="single" w:sz="4" w:space="0" w:color="auto"/>
            </w:tcBorders>
            <w:shd w:val="clear" w:color="auto" w:fill="FFFFFF"/>
            <w:vAlign w:val="center"/>
          </w:tcPr>
          <w:p w14:paraId="49590E9E"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7892A21B"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2C61D66D"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bottom w:val="single" w:sz="4" w:space="0" w:color="auto"/>
            </w:tcBorders>
            <w:shd w:val="clear" w:color="auto" w:fill="FFFFFF"/>
            <w:vAlign w:val="center"/>
          </w:tcPr>
          <w:p w14:paraId="406BEDBD" w14:textId="77777777" w:rsidR="004D3E54" w:rsidRPr="00307F7C" w:rsidRDefault="004D3E54" w:rsidP="00335B63">
            <w:pPr>
              <w:widowControl/>
              <w:adjustRightInd w:val="0"/>
              <w:snapToGrid w:val="0"/>
              <w:jc w:val="center"/>
              <w:rPr>
                <w:rFonts w:ascii="Arial" w:hAnsi="Arial" w:cs="Arial"/>
                <w:sz w:val="20"/>
                <w:szCs w:val="20"/>
              </w:rPr>
            </w:pPr>
          </w:p>
        </w:tc>
        <w:tc>
          <w:tcPr>
            <w:tcW w:w="381" w:type="pct"/>
            <w:tcBorders>
              <w:top w:val="single" w:sz="4" w:space="0" w:color="auto"/>
              <w:left w:val="single" w:sz="4" w:space="0" w:color="auto"/>
              <w:bottom w:val="single" w:sz="4" w:space="0" w:color="auto"/>
            </w:tcBorders>
            <w:shd w:val="clear" w:color="auto" w:fill="FFFFFF"/>
            <w:vAlign w:val="center"/>
          </w:tcPr>
          <w:p w14:paraId="078C32D9"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28875160"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6A499F99"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257C949D"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375E1152" w14:textId="77777777" w:rsidR="004D3E54" w:rsidRPr="00307F7C" w:rsidRDefault="004D3E5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2ECB38CD" w14:textId="77777777" w:rsidR="004D3E54" w:rsidRPr="00307F7C" w:rsidRDefault="004D3E54" w:rsidP="00335B63">
            <w:pPr>
              <w:widowControl/>
              <w:adjustRightInd w:val="0"/>
              <w:snapToGrid w:val="0"/>
              <w:jc w:val="center"/>
              <w:rPr>
                <w:rFonts w:ascii="Arial" w:hAnsi="Arial" w:cs="Arial"/>
                <w:sz w:val="20"/>
                <w:szCs w:val="20"/>
              </w:rPr>
            </w:pP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tcPr>
          <w:p w14:paraId="454EEB49" w14:textId="77777777" w:rsidR="004D3E54" w:rsidRPr="00307F7C" w:rsidRDefault="004D3E54" w:rsidP="00335B63">
            <w:pPr>
              <w:widowControl/>
              <w:adjustRightInd w:val="0"/>
              <w:snapToGrid w:val="0"/>
              <w:jc w:val="center"/>
              <w:rPr>
                <w:rFonts w:ascii="Arial" w:hAnsi="Arial" w:cs="Arial"/>
                <w:sz w:val="20"/>
                <w:szCs w:val="20"/>
              </w:rPr>
            </w:pPr>
          </w:p>
        </w:tc>
      </w:tr>
    </w:tbl>
    <w:p w14:paraId="7F0AF643" w14:textId="77777777" w:rsidR="004D3E54" w:rsidRPr="00307F7C" w:rsidRDefault="004D3E54" w:rsidP="004D3E54">
      <w:pPr>
        <w:adjustRightInd w:val="0"/>
        <w:snapToGrid w:val="0"/>
        <w:spacing w:after="120"/>
        <w:ind w:firstLine="720"/>
        <w:jc w:val="both"/>
        <w:rPr>
          <w:rFonts w:ascii="Arial" w:hAnsi="Arial" w:cs="Arial"/>
          <w:sz w:val="20"/>
          <w:szCs w:val="20"/>
        </w:rPr>
        <w:sectPr w:rsidR="004D3E54" w:rsidRPr="00307F7C" w:rsidSect="004D3E54">
          <w:pgSz w:w="11909" w:h="16834" w:code="9"/>
          <w:pgMar w:top="1440" w:right="1440" w:bottom="1440" w:left="1440" w:header="0" w:footer="4082" w:gutter="0"/>
          <w:cols w:space="720"/>
          <w:noEndnote/>
          <w:docGrid w:linePitch="360"/>
        </w:sectPr>
      </w:pPr>
    </w:p>
    <w:p w14:paraId="629661F2"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0103.N.TCHC: Số lượng thôn, tổ dân phố</w:t>
      </w:r>
    </w:p>
    <w:p w14:paraId="3E3879A0" w14:textId="77777777" w:rsidR="004D3E54" w:rsidRPr="00307F7C" w:rsidRDefault="004D3E54" w:rsidP="004D3E54">
      <w:pPr>
        <w:adjustRightInd w:val="0"/>
        <w:snapToGrid w:val="0"/>
        <w:spacing w:after="120"/>
        <w:ind w:firstLine="720"/>
        <w:jc w:val="both"/>
        <w:rPr>
          <w:rFonts w:ascii="Arial" w:hAnsi="Arial" w:cs="Arial"/>
          <w:b/>
          <w:bCs/>
          <w:sz w:val="20"/>
          <w:szCs w:val="20"/>
        </w:rPr>
      </w:pPr>
      <w:bookmarkStart w:id="0" w:name="bookmark119"/>
      <w:bookmarkStart w:id="1" w:name="bookmark117"/>
      <w:bookmarkStart w:id="2" w:name="bookmark118"/>
      <w:bookmarkStart w:id="3" w:name="bookmark120"/>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179EBA81" w14:textId="77777777" w:rsidR="004D3E54" w:rsidRPr="00307F7C" w:rsidRDefault="004D3E54" w:rsidP="004D3E54">
      <w:pPr>
        <w:adjustRightInd w:val="0"/>
        <w:snapToGrid w:val="0"/>
        <w:spacing w:after="120"/>
        <w:ind w:firstLine="720"/>
        <w:jc w:val="both"/>
        <w:rPr>
          <w:rFonts w:ascii="Arial" w:hAnsi="Arial" w:cs="Arial"/>
          <w:sz w:val="20"/>
          <w:szCs w:val="20"/>
        </w:rPr>
      </w:pPr>
      <w:bookmarkStart w:id="4" w:name="bookmark121"/>
      <w:bookmarkEnd w:id="4"/>
      <w:r w:rsidRPr="00AE525D">
        <w:rPr>
          <w:rFonts w:ascii="Arial" w:hAnsi="Arial" w:cs="Arial"/>
          <w:sz w:val="20"/>
          <w:szCs w:val="20"/>
          <w:lang w:val="en-US"/>
        </w:rPr>
        <w:t xml:space="preserve">- </w:t>
      </w:r>
      <w:r w:rsidRPr="00307F7C">
        <w:rPr>
          <w:rFonts w:ascii="Arial" w:hAnsi="Arial" w:cs="Arial"/>
          <w:sz w:val="20"/>
          <w:szCs w:val="20"/>
        </w:rPr>
        <w:t>Thôn, làng, bản... (gọi chung là thôn) và tổ dân phố, khu phố, khối phố... (gọi chung là tổ dân phố) là tổ chức tự quản của cộng đồng dân cư có chung địa bàn cư trú trong một khu vực ở một xã, phường, đặc khu (sau đây gọi chung là cấp xã), đơn vị hành chính - kinh tế đặc biệt; nơi thực hiện dân chủ trực tiếp và rộng rãi để phát huy các hình thức hoạt động tự quản, tổ chức nhân dân thực hiện chủ trương, đường lối của Đảng, chính sách, pháp luật của Nhà nước và nhiệm vụ cấp trên giao.</w:t>
      </w:r>
    </w:p>
    <w:p w14:paraId="3F65B65D" w14:textId="77777777" w:rsidR="004D3E54" w:rsidRPr="00307F7C" w:rsidRDefault="004D3E54" w:rsidP="004D3E54">
      <w:pPr>
        <w:adjustRightInd w:val="0"/>
        <w:snapToGrid w:val="0"/>
        <w:spacing w:after="120"/>
        <w:ind w:firstLine="720"/>
        <w:jc w:val="both"/>
        <w:rPr>
          <w:rFonts w:ascii="Arial" w:hAnsi="Arial" w:cs="Arial"/>
          <w:sz w:val="20"/>
          <w:szCs w:val="20"/>
        </w:rPr>
      </w:pPr>
      <w:bookmarkStart w:id="5" w:name="bookmark122"/>
      <w:bookmarkEnd w:id="5"/>
      <w:r w:rsidRPr="00AE525D">
        <w:rPr>
          <w:rFonts w:ascii="Arial" w:hAnsi="Arial" w:cs="Arial"/>
          <w:sz w:val="20"/>
          <w:szCs w:val="20"/>
          <w:lang w:val="en-US"/>
        </w:rPr>
        <w:t xml:space="preserve">- </w:t>
      </w:r>
      <w:r w:rsidRPr="00307F7C">
        <w:rPr>
          <w:rFonts w:ascii="Arial" w:hAnsi="Arial" w:cs="Arial"/>
          <w:sz w:val="20"/>
          <w:szCs w:val="20"/>
        </w:rPr>
        <w:t>Thôn và tổ dân phố không phải là một cấp hành chính, do chính quyền xã, phường, đặc khu trực tiếp quản lý. Thôn được thành lập ở xã, đặc khu, tổ dân phố được thành lập ở phường, đặc khu và ở những khu đô thị, khu nhà ở tập thể của cơ quan trên địa bàn xã khi có đủ điều kiện theo quy định của pháp luật.</w:t>
      </w:r>
    </w:p>
    <w:p w14:paraId="3C11DCE9" w14:textId="77777777" w:rsidR="004D3E54" w:rsidRPr="00307F7C" w:rsidRDefault="004D3E54" w:rsidP="004D3E54">
      <w:pPr>
        <w:adjustRightInd w:val="0"/>
        <w:snapToGrid w:val="0"/>
        <w:spacing w:after="120"/>
        <w:ind w:firstLine="720"/>
        <w:jc w:val="both"/>
        <w:rPr>
          <w:rFonts w:ascii="Arial" w:hAnsi="Arial" w:cs="Arial"/>
          <w:sz w:val="20"/>
          <w:szCs w:val="20"/>
        </w:rPr>
      </w:pPr>
      <w:bookmarkStart w:id="6" w:name="bookmark123"/>
      <w:bookmarkEnd w:id="6"/>
      <w:r w:rsidRPr="00AE525D">
        <w:rPr>
          <w:rFonts w:ascii="Arial" w:hAnsi="Arial" w:cs="Arial"/>
          <w:sz w:val="20"/>
          <w:szCs w:val="20"/>
          <w:lang w:val="en-US"/>
        </w:rPr>
        <w:t xml:space="preserve">- </w:t>
      </w:r>
      <w:r w:rsidRPr="00307F7C">
        <w:rPr>
          <w:rFonts w:ascii="Arial" w:hAnsi="Arial" w:cs="Arial"/>
          <w:sz w:val="20"/>
          <w:szCs w:val="20"/>
        </w:rPr>
        <w:t>Số lượng thôn, tổ dân phố là số thôn, tổ dân phố hiện có đến thời điểm thống kê của từng xã, phường, đặc khu, đơn vị hành chính - kinh tế đặc biệt trong cả nước.</w:t>
      </w:r>
    </w:p>
    <w:p w14:paraId="1454A94B" w14:textId="77777777" w:rsidR="004D3E54" w:rsidRPr="00307F7C" w:rsidRDefault="004D3E54" w:rsidP="004D3E54">
      <w:pPr>
        <w:adjustRightInd w:val="0"/>
        <w:snapToGrid w:val="0"/>
        <w:spacing w:after="120"/>
        <w:ind w:firstLine="720"/>
        <w:jc w:val="both"/>
        <w:rPr>
          <w:rFonts w:ascii="Arial" w:hAnsi="Arial" w:cs="Arial"/>
          <w:b/>
          <w:bCs/>
          <w:sz w:val="20"/>
          <w:szCs w:val="20"/>
        </w:rPr>
      </w:pPr>
      <w:bookmarkStart w:id="7" w:name="bookmark126"/>
      <w:bookmarkStart w:id="8" w:name="bookmark124"/>
      <w:bookmarkStart w:id="9" w:name="bookmark125"/>
      <w:bookmarkStart w:id="10" w:name="bookmark127"/>
      <w:bookmarkEnd w:id="7"/>
      <w:r w:rsidRPr="00AE525D">
        <w:rPr>
          <w:rFonts w:ascii="Arial" w:hAnsi="Arial" w:cs="Arial"/>
          <w:b/>
          <w:bCs/>
          <w:sz w:val="20"/>
          <w:szCs w:val="20"/>
          <w:lang w:val="en-US"/>
        </w:rPr>
        <w:t xml:space="preserve">2. </w:t>
      </w:r>
      <w:r w:rsidRPr="00307F7C">
        <w:rPr>
          <w:rFonts w:ascii="Arial" w:hAnsi="Arial" w:cs="Arial"/>
          <w:b/>
          <w:bCs/>
          <w:sz w:val="20"/>
          <w:szCs w:val="20"/>
        </w:rPr>
        <w:t>Cách ghi biểu</w:t>
      </w:r>
      <w:bookmarkEnd w:id="8"/>
      <w:bookmarkEnd w:id="9"/>
      <w:bookmarkEnd w:id="10"/>
    </w:p>
    <w:p w14:paraId="0EEF6323"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thôn, tổ dân phố tương ứng với các dòng của cột A.</w:t>
      </w:r>
    </w:p>
    <w:p w14:paraId="10BAF4BC"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số thôn tương ứng với các dòng của cột A.</w:t>
      </w:r>
    </w:p>
    <w:p w14:paraId="6F4B7A8E"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số tổ dân phố tương ứng với các dòng của cột A.</w:t>
      </w:r>
    </w:p>
    <w:p w14:paraId="3DA98482"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số thôn có từ 350 hộ trở lên tương ứng với các dòng của cột A.</w:t>
      </w:r>
    </w:p>
    <w:p w14:paraId="2B4D50DC"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tổ dân phố có từ 500 hộ trở lên tương ứng với các dòng của cột A.</w:t>
      </w:r>
    </w:p>
    <w:p w14:paraId="5023D566"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số thôn thuộc xã loại I, xã loại II tương ứng với các dòng của cột A.</w:t>
      </w:r>
    </w:p>
    <w:p w14:paraId="09BE7CDB"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số thôn, tổ dân phố thuộc xã biên giới tương ứng với các dòng của cột A.</w:t>
      </w:r>
    </w:p>
    <w:p w14:paraId="6BC88604"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số thôn, tổ dân phố thuộc xã hải đảo tương ứng với các dòng</w:t>
      </w:r>
    </w:p>
    <w:p w14:paraId="06CA4AF5"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của cột A.</w:t>
      </w:r>
    </w:p>
    <w:p w14:paraId="19AA4417"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số thôn, tổ dân phố thuộc xã vùng bãi ngang, ven biển tương</w:t>
      </w:r>
    </w:p>
    <w:p w14:paraId="3402EAD7"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ứng với các dòng của cột A.</w:t>
      </w:r>
    </w:p>
    <w:p w14:paraId="6EF814B1"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số thôn, tổ dân phố thuộc xã trọng điểm, phức tạp về an ninh, trật tự theo quyết định của cơ quan có thẩm quyền tương ứng với các dòng của cột A.</w:t>
      </w:r>
    </w:p>
    <w:p w14:paraId="3E3EBB4B" w14:textId="77777777" w:rsidR="004D3E54" w:rsidRPr="00307F7C" w:rsidRDefault="004D3E54" w:rsidP="004D3E5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số thôn, tổ dân phố thuộc xã đặc biệt khó khăn vùng đồng bằng dân tộc thiểu số và miền núi tương ứng với các dòng của cột A.</w:t>
      </w:r>
    </w:p>
    <w:p w14:paraId="07A402CB" w14:textId="77777777" w:rsidR="004D3E54" w:rsidRPr="00307F7C" w:rsidRDefault="004D3E54" w:rsidP="004D3E54">
      <w:pPr>
        <w:adjustRightInd w:val="0"/>
        <w:snapToGrid w:val="0"/>
        <w:spacing w:after="120"/>
        <w:ind w:firstLine="720"/>
        <w:jc w:val="both"/>
        <w:rPr>
          <w:rFonts w:ascii="Arial" w:hAnsi="Arial" w:cs="Arial"/>
          <w:b/>
          <w:bCs/>
          <w:sz w:val="20"/>
          <w:szCs w:val="20"/>
        </w:rPr>
      </w:pPr>
      <w:bookmarkStart w:id="11" w:name="bookmark130"/>
      <w:bookmarkStart w:id="12" w:name="bookmark128"/>
      <w:bookmarkStart w:id="13" w:name="bookmark129"/>
      <w:bookmarkStart w:id="14" w:name="bookmark131"/>
      <w:bookmarkEnd w:id="11"/>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12"/>
      <w:bookmarkEnd w:id="13"/>
      <w:bookmarkEnd w:id="14"/>
    </w:p>
    <w:p w14:paraId="3A0BD15B" w14:textId="77777777" w:rsidR="004D3E54" w:rsidRPr="00307F7C" w:rsidRDefault="004D3E54" w:rsidP="004D3E54">
      <w:pPr>
        <w:adjustRightInd w:val="0"/>
        <w:snapToGrid w:val="0"/>
        <w:spacing w:after="120"/>
        <w:ind w:firstLine="720"/>
        <w:jc w:val="both"/>
        <w:rPr>
          <w:rFonts w:ascii="Arial" w:hAnsi="Arial" w:cs="Arial"/>
          <w:sz w:val="20"/>
          <w:szCs w:val="20"/>
        </w:rPr>
      </w:pPr>
      <w:bookmarkStart w:id="15" w:name="bookmark132"/>
      <w:bookmarkEnd w:id="15"/>
      <w:r w:rsidRPr="00AE525D">
        <w:rPr>
          <w:rFonts w:ascii="Arial" w:hAnsi="Arial" w:cs="Arial"/>
          <w:sz w:val="20"/>
          <w:szCs w:val="20"/>
          <w:lang w:val="en-US"/>
        </w:rPr>
        <w:t xml:space="preserve">- </w:t>
      </w:r>
      <w:r w:rsidRPr="00307F7C">
        <w:rPr>
          <w:rFonts w:ascii="Arial" w:hAnsi="Arial" w:cs="Arial"/>
          <w:sz w:val="20"/>
          <w:szCs w:val="20"/>
        </w:rPr>
        <w:t>Chế độ báo cáo thống kê ngành Nội vụ.</w:t>
      </w:r>
    </w:p>
    <w:p w14:paraId="3752BE16" w14:textId="4293BE98" w:rsidR="000C314D" w:rsidRPr="004D3E54" w:rsidRDefault="004D3E54" w:rsidP="004D3E54">
      <w:pPr>
        <w:adjustRightInd w:val="0"/>
        <w:snapToGrid w:val="0"/>
        <w:spacing w:after="120"/>
        <w:ind w:firstLine="720"/>
        <w:jc w:val="both"/>
      </w:pPr>
      <w:bookmarkStart w:id="16" w:name="bookmark133"/>
      <w:bookmarkEnd w:id="16"/>
      <w:r w:rsidRPr="00AE525D">
        <w:rPr>
          <w:rFonts w:ascii="Arial" w:hAnsi="Arial" w:cs="Arial"/>
          <w:sz w:val="20"/>
          <w:szCs w:val="20"/>
          <w:lang w:val="en-US"/>
        </w:rPr>
        <w:t xml:space="preserve">- </w:t>
      </w:r>
      <w:r w:rsidRPr="00307F7C">
        <w:rPr>
          <w:rFonts w:ascii="Arial" w:hAnsi="Arial" w:cs="Arial"/>
          <w:sz w:val="20"/>
          <w:szCs w:val="20"/>
        </w:rPr>
        <w:t>Sử dụng dữ liệu hành chính.</w:t>
      </w:r>
    </w:p>
    <w:sectPr w:rsidR="000C314D" w:rsidRPr="004D3E54" w:rsidSect="000C314D">
      <w:headerReference w:type="default" r:id="rId6"/>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89D1D" w14:textId="77777777" w:rsidR="00F94C00" w:rsidRDefault="00F94C00" w:rsidP="00781581">
      <w:r>
        <w:separator/>
      </w:r>
    </w:p>
  </w:endnote>
  <w:endnote w:type="continuationSeparator" w:id="0">
    <w:p w14:paraId="18470F43" w14:textId="77777777" w:rsidR="00F94C00" w:rsidRDefault="00F94C00"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9F32" w14:textId="77777777" w:rsidR="00F94C00" w:rsidRDefault="00F94C00" w:rsidP="00781581">
      <w:r>
        <w:separator/>
      </w:r>
    </w:p>
  </w:footnote>
  <w:footnote w:type="continuationSeparator" w:id="0">
    <w:p w14:paraId="6A3BC94F" w14:textId="77777777" w:rsidR="00F94C00" w:rsidRDefault="00F94C00"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225B67"/>
    <w:rsid w:val="003E1C24"/>
    <w:rsid w:val="004941F4"/>
    <w:rsid w:val="004D3E54"/>
    <w:rsid w:val="00556DE7"/>
    <w:rsid w:val="00781581"/>
    <w:rsid w:val="00987B06"/>
    <w:rsid w:val="00E56B74"/>
    <w:rsid w:val="00EF342C"/>
    <w:rsid w:val="00F13187"/>
    <w:rsid w:val="00F94C00"/>
    <w:rsid w:val="00FD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2025-10-10T13:23:00Z</dcterms:created>
  <dcterms:modified xsi:type="dcterms:W3CDTF">2025-10-10T13:23:00Z</dcterms:modified>
</cp:coreProperties>
</file>